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037" w:rsidRDefault="00790605">
      <w:pPr>
        <w:jc w:val="center"/>
        <w:rPr>
          <w:rFonts w:ascii="Arial" w:hAnsi="Arial"/>
          <w:b/>
          <w:bCs/>
          <w:u w:val="single"/>
          <w:lang w:val="el-GR"/>
        </w:rPr>
      </w:pPr>
      <w:bookmarkStart w:id="0" w:name="_GoBack"/>
      <w:bookmarkEnd w:id="0"/>
      <w:r>
        <w:rPr>
          <w:rFonts w:ascii="Arial" w:hAnsi="Arial"/>
          <w:b/>
          <w:bCs/>
          <w:u w:val="single"/>
          <w:lang w:val="el-GR"/>
        </w:rPr>
        <w:t>ΈΚΘΕΣΗ ΤΗΣ ΕΠΙΤΡΟΠΗΣ ΚΡΑΤΙΚΩΝ ΒΡΑΒΕΙΩΝ ΛΟΓΟΤΕΧΝΙΚΗΣ</w:t>
      </w:r>
    </w:p>
    <w:p w:rsidR="00322037" w:rsidRDefault="00790605">
      <w:pPr>
        <w:jc w:val="center"/>
        <w:rPr>
          <w:rFonts w:ascii="Arial" w:hAnsi="Arial"/>
          <w:b/>
          <w:bCs/>
          <w:u w:val="single"/>
          <w:lang w:val="el-GR"/>
        </w:rPr>
      </w:pPr>
      <w:r>
        <w:rPr>
          <w:rFonts w:ascii="Arial" w:hAnsi="Arial"/>
          <w:b/>
          <w:bCs/>
          <w:u w:val="single"/>
          <w:lang w:val="el-GR"/>
        </w:rPr>
        <w:t>ΜΕΤΑΦΡΑΣΗΣ 2024</w:t>
      </w:r>
    </w:p>
    <w:p w:rsidR="00322037" w:rsidRDefault="00790605">
      <w:pPr>
        <w:jc w:val="center"/>
        <w:rPr>
          <w:rFonts w:ascii="Arial" w:hAnsi="Arial"/>
          <w:b/>
          <w:bCs/>
          <w:u w:val="single"/>
          <w:lang w:val="el-GR"/>
        </w:rPr>
      </w:pPr>
      <w:r>
        <w:rPr>
          <w:rFonts w:ascii="Arial" w:hAnsi="Arial"/>
          <w:b/>
          <w:bCs/>
          <w:u w:val="single"/>
          <w:lang w:val="el-GR"/>
        </w:rPr>
        <w:t>(εκδόσεις 2023)</w:t>
      </w:r>
    </w:p>
    <w:p w:rsidR="00322037" w:rsidRDefault="00790605">
      <w:pPr>
        <w:jc w:val="center"/>
        <w:rPr>
          <w:rFonts w:ascii="Arial" w:hAnsi="Arial"/>
          <w:b/>
          <w:bCs/>
          <w:u w:val="single"/>
          <w:lang w:val="el-GR"/>
        </w:rPr>
      </w:pPr>
      <w:r>
        <w:rPr>
          <w:rFonts w:ascii="Arial" w:hAnsi="Arial"/>
          <w:b/>
          <w:bCs/>
          <w:u w:val="single"/>
          <w:lang w:val="el-GR"/>
        </w:rPr>
        <w:t>ΣΚΕΠΤΙΚΟ ΒΡΑΒΕΥΣΗΣ</w:t>
      </w:r>
    </w:p>
    <w:p w:rsidR="00322037" w:rsidRDefault="00322037">
      <w:pPr>
        <w:jc w:val="both"/>
        <w:rPr>
          <w:rFonts w:ascii="Arial" w:hAnsi="Arial"/>
          <w:b/>
          <w:bCs/>
          <w:u w:val="single"/>
          <w:lang w:val="el-GR"/>
        </w:rPr>
      </w:pPr>
    </w:p>
    <w:p w:rsidR="00322037" w:rsidRDefault="00790605">
      <w:pPr>
        <w:jc w:val="both"/>
        <w:rPr>
          <w:rFonts w:ascii="Arial" w:hAnsi="Arial" w:cs="Arial"/>
          <w:lang w:val="el-GR"/>
        </w:rPr>
      </w:pPr>
      <w:r>
        <w:rPr>
          <w:rFonts w:ascii="Arial" w:hAnsi="Arial"/>
          <w:lang w:val="el-GR"/>
        </w:rPr>
        <w:t xml:space="preserve">Η Επιτροπή Απονομής Κρατικών Βραβείων Λογοτεχνικής Μετάφρασης 2024 (εκδόσεις 2023) ανακοινώνει το σκεπτικό βράβευσης των βιβλίων που διακρίθηκαν, ανά </w:t>
      </w:r>
      <w:r>
        <w:rPr>
          <w:rFonts w:ascii="Arial" w:hAnsi="Arial"/>
          <w:lang w:val="el-GR"/>
        </w:rPr>
        <w:t>κατηγορία:</w:t>
      </w:r>
    </w:p>
    <w:p w:rsidR="00322037" w:rsidRDefault="00790605">
      <w:pPr>
        <w:jc w:val="both"/>
        <w:rPr>
          <w:rFonts w:ascii="Arial" w:hAnsi="Arial" w:cs="Arial"/>
          <w:b/>
          <w:bCs/>
          <w:lang w:val="el-GR"/>
        </w:rPr>
      </w:pPr>
      <w:r>
        <w:rPr>
          <w:rFonts w:ascii="Arial" w:hAnsi="Arial" w:cs="Arial"/>
          <w:b/>
          <w:bCs/>
          <w:u w:val="single"/>
          <w:lang w:val="el-GR"/>
        </w:rPr>
        <w:t>Κρατικό Βραβείο Μετάφρασης Έργου Ξένης Λογοτεχνίας στην Ελληνική Γλώσσα 2024</w:t>
      </w:r>
      <w:r>
        <w:rPr>
          <w:rFonts w:ascii="Arial" w:hAnsi="Arial" w:cs="Arial"/>
          <w:b/>
          <w:bCs/>
          <w:lang w:val="el-GR"/>
        </w:rPr>
        <w:t xml:space="preserve"> </w:t>
      </w:r>
    </w:p>
    <w:p w:rsidR="00322037" w:rsidRDefault="00790605">
      <w:pPr>
        <w:jc w:val="both"/>
        <w:rPr>
          <w:rFonts w:ascii="Arial" w:hAnsi="Arial" w:cs="Arial"/>
          <w:sz w:val="24"/>
          <w:szCs w:val="24"/>
          <w:lang w:val="el-GR"/>
        </w:rPr>
      </w:pPr>
      <w:r>
        <w:rPr>
          <w:rFonts w:ascii="Arial" w:hAnsi="Arial" w:cs="Arial"/>
          <w:sz w:val="24"/>
          <w:szCs w:val="24"/>
          <w:lang w:val="el-GR"/>
        </w:rPr>
        <w:t>Η Επιτροπή Βραβείων Λογοτεχνικής Μετάφρασης, στην κατηγορία μετάφρασης λογοτεχνικού έργου προς τα ελληνικά, αποφάσισε ομόφωνα να επιβραβεύσει τη μετάφραση από τα αγγλι</w:t>
      </w:r>
      <w:r>
        <w:rPr>
          <w:rFonts w:ascii="Arial" w:hAnsi="Arial" w:cs="Arial"/>
          <w:sz w:val="24"/>
          <w:szCs w:val="24"/>
          <w:lang w:val="el-GR"/>
        </w:rPr>
        <w:t xml:space="preserve">κά της Ρένας Χατχούτ στα </w:t>
      </w:r>
      <w:r>
        <w:rPr>
          <w:rFonts w:ascii="Arial" w:hAnsi="Arial" w:cs="Arial"/>
          <w:i/>
          <w:sz w:val="24"/>
          <w:szCs w:val="24"/>
          <w:lang w:val="el-GR"/>
        </w:rPr>
        <w:t>Έγγραφα Πίκγουικ</w:t>
      </w:r>
      <w:r>
        <w:rPr>
          <w:rFonts w:ascii="Arial" w:hAnsi="Arial" w:cs="Arial"/>
          <w:sz w:val="24"/>
          <w:szCs w:val="24"/>
          <w:lang w:val="el-GR"/>
        </w:rPr>
        <w:t xml:space="preserve"> </w:t>
      </w:r>
      <w:r>
        <w:rPr>
          <w:rFonts w:ascii="Arial" w:hAnsi="Arial" w:cs="Arial"/>
          <w:i/>
          <w:iCs/>
          <w:sz w:val="24"/>
          <w:szCs w:val="24"/>
          <w:lang w:val="el-GR"/>
        </w:rPr>
        <w:t>(Α΄ και Β΄ τόμοι)</w:t>
      </w:r>
      <w:r>
        <w:rPr>
          <w:rFonts w:ascii="Arial" w:hAnsi="Arial" w:cs="Arial"/>
          <w:sz w:val="24"/>
          <w:szCs w:val="24"/>
          <w:lang w:val="el-GR"/>
        </w:rPr>
        <w:t xml:space="preserve">, εκδόσεις </w:t>
      </w:r>
      <w:r>
        <w:rPr>
          <w:rFonts w:ascii="Arial" w:hAnsi="Arial" w:cs="Arial"/>
          <w:sz w:val="24"/>
          <w:szCs w:val="24"/>
          <w:lang w:val="de-DE"/>
        </w:rPr>
        <w:t>Gutenberg</w:t>
      </w:r>
      <w:r>
        <w:rPr>
          <w:rFonts w:ascii="Arial" w:hAnsi="Arial" w:cs="Arial"/>
          <w:sz w:val="24"/>
          <w:szCs w:val="24"/>
          <w:lang w:val="el-GR"/>
        </w:rPr>
        <w:t>. Η επιλογή δεν ήταν εύκολη, καθώς κατά κοινή ομολογία τα τελευταία χρόνια το επίπεδο των μεταφράσεων είναι αισθητά υψηλότερο και η βιβλιοπαραγωγή μεγάλη, με πλούσιες και εύστοχ</w:t>
      </w:r>
      <w:r>
        <w:rPr>
          <w:rFonts w:ascii="Arial" w:hAnsi="Arial" w:cs="Arial"/>
          <w:sz w:val="24"/>
          <w:szCs w:val="24"/>
          <w:lang w:val="el-GR"/>
        </w:rPr>
        <w:t>ες επιλογές που καλύπτουν χρονικά το σύνολο της λογοτεχνίας. Αυτό αποτυπώνεται και στη βραχεία λίστα, η οποία αριθμεί εννέα έργα. Ανάμεσα σε αυτά, διακρίθηκε η μετάφραση της Ρένας Χατχούτ για δύο, κυρίως, λόγους, τόσο για την ποιότητα της μετάφρασης, όσο κ</w:t>
      </w:r>
      <w:r>
        <w:rPr>
          <w:rFonts w:ascii="Arial" w:hAnsi="Arial" w:cs="Arial"/>
          <w:sz w:val="24"/>
          <w:szCs w:val="24"/>
          <w:lang w:val="el-GR"/>
        </w:rPr>
        <w:t>αι για τη σημασία της έκδοσης του έργου του Ντίκενς.</w:t>
      </w:r>
    </w:p>
    <w:p w:rsidR="00322037" w:rsidRDefault="00790605">
      <w:pPr>
        <w:jc w:val="both"/>
        <w:rPr>
          <w:rFonts w:ascii="Arial" w:hAnsi="Arial" w:cs="Arial"/>
          <w:sz w:val="24"/>
          <w:szCs w:val="24"/>
          <w:lang w:val="el-GR"/>
        </w:rPr>
      </w:pPr>
      <w:r>
        <w:rPr>
          <w:rFonts w:ascii="Arial" w:hAnsi="Arial" w:cs="Arial"/>
          <w:sz w:val="24"/>
          <w:szCs w:val="24"/>
          <w:lang w:val="el-GR"/>
        </w:rPr>
        <w:t xml:space="preserve">Τα </w:t>
      </w:r>
      <w:r>
        <w:rPr>
          <w:rFonts w:ascii="Arial" w:hAnsi="Arial" w:cs="Arial"/>
          <w:i/>
          <w:sz w:val="24"/>
          <w:szCs w:val="24"/>
          <w:lang w:val="el-GR"/>
        </w:rPr>
        <w:t xml:space="preserve">Έγγραφα Πίκγουικ </w:t>
      </w:r>
      <w:r>
        <w:rPr>
          <w:rFonts w:ascii="Arial" w:hAnsi="Arial" w:cs="Arial"/>
          <w:sz w:val="24"/>
          <w:szCs w:val="24"/>
          <w:lang w:val="el-GR"/>
        </w:rPr>
        <w:t>είναι το πρώτο μυθιστόρημα του Ντίκενς, που δημοσιεύτηκε σε περιοδικό το 1836–1837, σε 19 τεύχη. Αποτέλεσε εκδοτικό φαινόμενο με τεράστια επιρροή. Όπως έχει γραφτεί, το έργο αυτό εγκα</w:t>
      </w:r>
      <w:r>
        <w:rPr>
          <w:rFonts w:ascii="Arial" w:hAnsi="Arial" w:cs="Arial"/>
          <w:sz w:val="24"/>
          <w:szCs w:val="24"/>
          <w:lang w:val="el-GR"/>
        </w:rPr>
        <w:t xml:space="preserve">ινιάζει μια νέα λογοτεχνική κατηγορία, αυτήν της «ψυχαγωγίας». Τα </w:t>
      </w:r>
      <w:r>
        <w:rPr>
          <w:rFonts w:ascii="Arial" w:hAnsi="Arial" w:cs="Arial"/>
          <w:i/>
          <w:sz w:val="24"/>
          <w:szCs w:val="24"/>
          <w:lang w:val="el-GR"/>
        </w:rPr>
        <w:t xml:space="preserve">Έγγραφα Πίκγουικ </w:t>
      </w:r>
      <w:r>
        <w:rPr>
          <w:rFonts w:ascii="Arial" w:hAnsi="Arial" w:cs="Arial"/>
          <w:sz w:val="24"/>
          <w:szCs w:val="24"/>
          <w:lang w:val="el-GR"/>
        </w:rPr>
        <w:t xml:space="preserve">κυκλοφόρησαν λάθρα στην εποχή τους, έγιναν θεατρικές παραστάσεις, αργότερα ταινίες, σειρές, κινούμενα σχέδια, μιούζικαλ. Είναι ένα σατιρικό και πολύ αγαπητό έργο, που έχει </w:t>
      </w:r>
      <w:r>
        <w:rPr>
          <w:rFonts w:ascii="Arial" w:hAnsi="Arial" w:cs="Arial"/>
          <w:sz w:val="24"/>
          <w:szCs w:val="24"/>
          <w:lang w:val="el-GR"/>
        </w:rPr>
        <w:t>εισφέρει στην παγκόσμια λογοτεχνία τον χαρακτήρα του ευγενικού κυρίου Σάμιουελ Πίκγουικ, την ενσάρκωση του καλού.</w:t>
      </w:r>
    </w:p>
    <w:p w:rsidR="00322037" w:rsidRDefault="00790605">
      <w:pPr>
        <w:jc w:val="both"/>
        <w:rPr>
          <w:rFonts w:ascii="Arial" w:hAnsi="Arial" w:cs="Arial"/>
          <w:sz w:val="24"/>
          <w:szCs w:val="24"/>
          <w:lang w:val="el-GR"/>
        </w:rPr>
      </w:pPr>
      <w:r>
        <w:rPr>
          <w:rFonts w:ascii="Arial" w:hAnsi="Arial" w:cs="Arial"/>
          <w:sz w:val="24"/>
          <w:szCs w:val="24"/>
          <w:lang w:val="el-GR"/>
        </w:rPr>
        <w:t xml:space="preserve">Η Ρένα Χατχούτ αποδίδει με άνεση τη γλώσσα του 19ου αιώνα, ενώ τα ελληνικά της απηχούν την ηλικία του πρωτοτύπου και ταυτόχρονα ακουμπούν στο </w:t>
      </w:r>
      <w:r>
        <w:rPr>
          <w:rFonts w:ascii="Arial" w:hAnsi="Arial" w:cs="Arial"/>
          <w:sz w:val="24"/>
          <w:szCs w:val="24"/>
          <w:lang w:val="el-GR"/>
        </w:rPr>
        <w:t>σήμερα χωρίς να κουβαλούν αναχρονισμούς και δυσκολίες. Η μεταφράστρια έχει αποδώσει αριστοτεχνικά το χιούμορ του Ντίκενς, το οποίο συχνά συμπυκνώνεται σε μία μόνο λέξη, σαν κλείσιμο του ματιού. Το κείμενο συνδυάζει αφηγηματικά μέρη με διαλόγους και η Χατχο</w:t>
      </w:r>
      <w:r>
        <w:rPr>
          <w:rFonts w:ascii="Arial" w:hAnsi="Arial" w:cs="Arial"/>
          <w:sz w:val="24"/>
          <w:szCs w:val="24"/>
          <w:lang w:val="el-GR"/>
        </w:rPr>
        <w:t xml:space="preserve">ύτ κινείται ευέλικτα και με επάρκεια στις εναλλαγές τους. Διαβάζοντας το βιβλίο, κυλάμε αβίαστα με την άμαξα μέσα στην ομίχλη του Λονδίνου, βγαίνουμε στις λιακάδες της αγγλικής εξοχής και επισκεπτόμαστε σπίτια και ανθρώπους που ο Ντίκενς μάς τους συστήνει </w:t>
      </w:r>
      <w:r>
        <w:rPr>
          <w:rFonts w:ascii="Arial" w:hAnsi="Arial" w:cs="Arial"/>
          <w:sz w:val="24"/>
          <w:szCs w:val="24"/>
          <w:lang w:val="el-GR"/>
        </w:rPr>
        <w:t>με χιούμορ και αγάπη. Η Ρένα Χατχούτ έχει κάνει εύκολη, ψυχαγωγική και διασκεδαστική την ανάγνωση ενός έργου που γράφτηκε για να είναι ακριβώς αυτό: μια λογοτεχνία ποιοτική, αγαπητή, αστεία και ανακουφιστική. Για την αναγνώριση της πρόθεσης του συγγραφέα κ</w:t>
      </w:r>
      <w:r>
        <w:rPr>
          <w:rFonts w:ascii="Arial" w:hAnsi="Arial" w:cs="Arial"/>
          <w:sz w:val="24"/>
          <w:szCs w:val="24"/>
          <w:lang w:val="el-GR"/>
        </w:rPr>
        <w:t>αι τη συνεπή αποτύπωσή της στο ελληνικό κείμενο, η επιτροπή αποφάσισε να επιλέξει προς βράβευση το έργο της Ρένας Χατχούτ.</w:t>
      </w:r>
    </w:p>
    <w:p w:rsidR="00322037" w:rsidRDefault="00790605">
      <w:pPr>
        <w:jc w:val="both"/>
        <w:rPr>
          <w:rFonts w:ascii="Arial" w:hAnsi="Arial"/>
          <w:b/>
          <w:bCs/>
          <w:sz w:val="24"/>
          <w:szCs w:val="24"/>
          <w:u w:val="single"/>
          <w:lang w:val="el-GR"/>
        </w:rPr>
      </w:pPr>
      <w:r>
        <w:rPr>
          <w:rFonts w:ascii="Arial" w:hAnsi="Arial"/>
          <w:b/>
          <w:bCs/>
          <w:sz w:val="24"/>
          <w:szCs w:val="24"/>
          <w:u w:val="single"/>
          <w:lang w:val="el-GR"/>
        </w:rPr>
        <w:lastRenderedPageBreak/>
        <w:t>Κρατικό Βραβείο Απόδοσης Έργου της Αρχαίας Ελληνικής Γραμματείας στα Νέα Ελληνικά 2024</w:t>
      </w:r>
    </w:p>
    <w:p w:rsidR="00322037" w:rsidRDefault="00790605">
      <w:pPr>
        <w:jc w:val="both"/>
        <w:rPr>
          <w:rFonts w:ascii="Arial" w:hAnsi="Arial"/>
          <w:sz w:val="24"/>
          <w:szCs w:val="24"/>
          <w:lang w:val="el-GR"/>
        </w:rPr>
      </w:pPr>
      <w:r>
        <w:rPr>
          <w:rFonts w:ascii="Arial" w:hAnsi="Arial"/>
          <w:sz w:val="24"/>
          <w:szCs w:val="24"/>
          <w:lang w:val="el-GR"/>
        </w:rPr>
        <w:t xml:space="preserve">Το Κρατικό Βραβείο Απόδοσης Έργου της Αρχαίας </w:t>
      </w:r>
      <w:r>
        <w:rPr>
          <w:rFonts w:ascii="Arial" w:hAnsi="Arial"/>
          <w:sz w:val="24"/>
          <w:szCs w:val="24"/>
          <w:lang w:val="el-GR"/>
        </w:rPr>
        <w:t xml:space="preserve">Ελληνικής Γραμματείας στα Νέα Ελληνικά 2023, απονέμεται κατά πλειοψηφία στον κύριο Στέφανο Παρασκευαΐδη για τη μετάφραση του έργου με τίτλο: </w:t>
      </w:r>
      <w:r>
        <w:rPr>
          <w:rFonts w:ascii="Arial" w:hAnsi="Arial"/>
          <w:i/>
          <w:iCs/>
          <w:sz w:val="24"/>
          <w:szCs w:val="24"/>
          <w:lang w:val="el-GR"/>
        </w:rPr>
        <w:t>Τον καιρό του λοιμού. Επιδημίες στην αρχαιότητα που ξεπέρασαν τη λογική</w:t>
      </w:r>
      <w:r>
        <w:rPr>
          <w:rFonts w:ascii="Arial" w:hAnsi="Arial"/>
          <w:sz w:val="24"/>
          <w:szCs w:val="24"/>
          <w:lang w:val="el-GR"/>
        </w:rPr>
        <w:t>, Πανεπιστημιακές Εκδόσεις Κρήτης.</w:t>
      </w:r>
    </w:p>
    <w:p w:rsidR="00322037" w:rsidRDefault="00790605">
      <w:pPr>
        <w:jc w:val="both"/>
        <w:rPr>
          <w:rFonts w:ascii="Arial" w:hAnsi="Arial"/>
          <w:sz w:val="24"/>
          <w:szCs w:val="24"/>
          <w:lang w:val="el-GR"/>
        </w:rPr>
      </w:pPr>
      <w:r>
        <w:rPr>
          <w:rFonts w:ascii="Arial" w:hAnsi="Arial"/>
          <w:sz w:val="24"/>
          <w:szCs w:val="24"/>
          <w:lang w:val="el-GR"/>
        </w:rPr>
        <w:t xml:space="preserve">Ο κύριος </w:t>
      </w:r>
      <w:r>
        <w:rPr>
          <w:rFonts w:ascii="Arial" w:hAnsi="Arial"/>
          <w:sz w:val="24"/>
          <w:szCs w:val="24"/>
          <w:lang w:val="el-GR"/>
        </w:rPr>
        <w:t>Παρασκευαΐδης με αφετηρία την εμπειρία της πρόσφατης πανδημίας συγκροτεί και μεταφράζει μια συλλογή κειμένων  που εστιάζουν σε επιδημίες της αρχαιότητας από τον 11ο π.Χ. αι. έως τον 6ο μ.Χ. αι. και καλύπτουν μια ευρύτατη γεωγραφική επικράτεια, τη ρωμαϊκή κ</w:t>
      </w:r>
      <w:r>
        <w:rPr>
          <w:rFonts w:ascii="Arial" w:hAnsi="Arial"/>
          <w:sz w:val="24"/>
          <w:szCs w:val="24"/>
          <w:lang w:val="el-GR"/>
        </w:rPr>
        <w:t>αι βυζαντινή αυτοκρατορία. Οι συγγραφείς που επιλέγει φέρουν ποικίλες ταυτότητες και αποτυπώνουν αντίστοιχες αναγνώσεις, διαφωτιστικές για τις αντιλήψεις και τα κοινωνικά δεδομένα της εποχής τους, χωρίς να αποτελούν αναγκαστικά και ιστορικά τεκμήρια. Δεν κ</w:t>
      </w:r>
      <w:r>
        <w:rPr>
          <w:rFonts w:ascii="Arial" w:hAnsi="Arial"/>
          <w:sz w:val="24"/>
          <w:szCs w:val="24"/>
          <w:lang w:val="el-GR"/>
        </w:rPr>
        <w:t xml:space="preserve">αταγράφουν αποκλειστικά αλλά φωτίζουν επιλεκτικά την εμπειρία των επιδημιών της αρχαιότητας και των χριστιανικών χρόνων. Αναζητούν την αιτία σε θεία και κοσμική εξουσία, κομίζουν προκαταλήψεις και δεισιδαιμονίες, μεταφέρουν την επιστημονική προσέγγιση και </w:t>
      </w:r>
      <w:r>
        <w:rPr>
          <w:rFonts w:ascii="Arial" w:hAnsi="Arial"/>
          <w:sz w:val="24"/>
          <w:szCs w:val="24"/>
          <w:lang w:val="el-GR"/>
        </w:rPr>
        <w:t>την εμπειρία του πάσχοντος, συνομιλούν με τον θάνατο, αγκαλιάζουν το θαύμα. Η διαυγής Νέα Ελληνική του κύριου Παρασκευαΐδη αποδίδει με καθαρότητα, ζωντάνια και συνέπεια διαφορετικά λογοτεχνικά είδη, κείμενα αρχαίων και χριστιανών συγγραφέων, εξωτερικές και</w:t>
      </w:r>
      <w:r>
        <w:rPr>
          <w:rFonts w:ascii="Arial" w:hAnsi="Arial"/>
          <w:sz w:val="24"/>
          <w:szCs w:val="24"/>
          <w:lang w:val="el-GR"/>
        </w:rPr>
        <w:t xml:space="preserve"> εσωτερικές αφηγήσεις σκιαγραφώντας το σκοτεινό βίωμα του «λοιμού». Με σεβασμό στο πρωτότυπο μεταφέρει ad sensum τα επιλεγμένα αποσπάσματα, χωρίς γλωσσικές εξάρσεις σε απόλυτη συμφωνία με την κατατοπιστική εισαγωγή και τις δωρικές του σημειώσεις, προσφέρον</w:t>
      </w:r>
      <w:r>
        <w:rPr>
          <w:rFonts w:ascii="Arial" w:hAnsi="Arial"/>
          <w:sz w:val="24"/>
          <w:szCs w:val="24"/>
          <w:lang w:val="el-GR"/>
        </w:rPr>
        <w:t>τας στο ευρύ αναγνωστικό κοινό τη σπουδαία δυνατότητα να προσεγγίσει όχι μόνο κείμενα ευρέως γνωστά αλλά και πολλά άλλα δύσκολα προσπελάσιμα.</w:t>
      </w:r>
    </w:p>
    <w:p w:rsidR="00322037" w:rsidRDefault="00790605">
      <w:pPr>
        <w:jc w:val="both"/>
        <w:rPr>
          <w:rFonts w:ascii="Arial" w:hAnsi="Arial"/>
          <w:sz w:val="24"/>
          <w:szCs w:val="24"/>
          <w:lang w:val="el-GR"/>
        </w:rPr>
      </w:pPr>
      <w:r>
        <w:rPr>
          <w:rFonts w:ascii="Arial" w:hAnsi="Arial"/>
          <w:sz w:val="24"/>
          <w:szCs w:val="24"/>
          <w:lang w:val="el-GR"/>
        </w:rPr>
        <w:t>Κατά τη συνεδρίαση της Επιτροπής, υποστηρίχθηκε και μια επιπλέον πρόταση που μειοψήφησε για τη μετάφραση του κύριο</w:t>
      </w:r>
      <w:r>
        <w:rPr>
          <w:rFonts w:ascii="Arial" w:hAnsi="Arial"/>
          <w:sz w:val="24"/>
          <w:szCs w:val="24"/>
          <w:lang w:val="el-GR"/>
        </w:rPr>
        <w:t xml:space="preserve">υ Ανδρέα Χ. Ζούλα του έργου </w:t>
      </w:r>
      <w:r>
        <w:rPr>
          <w:rFonts w:ascii="Arial" w:hAnsi="Arial"/>
          <w:i/>
          <w:iCs/>
          <w:sz w:val="24"/>
          <w:szCs w:val="24"/>
          <w:lang w:val="el-GR"/>
        </w:rPr>
        <w:t>Σοφοκλέους Σατυρικόν Δράμαν Ιχνευταί, Ομηρικός Ύμνος εις Ερμήν</w:t>
      </w:r>
      <w:r>
        <w:rPr>
          <w:rFonts w:ascii="Arial" w:hAnsi="Arial"/>
          <w:sz w:val="24"/>
          <w:szCs w:val="24"/>
          <w:lang w:val="el-GR"/>
        </w:rPr>
        <w:t>, Εκδόσεις 24 γράμματα. Η τήρηση του κανόνα της ισοσυλλαβίας, η εμπειρία του κύριου Ζούλα στη θεατρική απόδοση δραματικών κειμένων όπως και η παράθεση του αρχαίου κει</w:t>
      </w:r>
      <w:r>
        <w:rPr>
          <w:rFonts w:ascii="Arial" w:hAnsi="Arial"/>
          <w:sz w:val="24"/>
          <w:szCs w:val="24"/>
          <w:lang w:val="el-GR"/>
        </w:rPr>
        <w:t>μένου και της μετάφρασης υπαγόρευσαν την επιλογή του μέλους που μειοψήφησε.</w:t>
      </w:r>
    </w:p>
    <w:p w:rsidR="00322037" w:rsidRDefault="00790605">
      <w:pPr>
        <w:jc w:val="both"/>
        <w:rPr>
          <w:rFonts w:ascii="Arial" w:hAnsi="Arial"/>
          <w:sz w:val="24"/>
          <w:szCs w:val="24"/>
          <w:lang w:val="el-GR"/>
        </w:rPr>
      </w:pPr>
      <w:r>
        <w:rPr>
          <w:rFonts w:ascii="Arial" w:hAnsi="Arial"/>
          <w:sz w:val="24"/>
          <w:szCs w:val="24"/>
          <w:lang w:val="el-GR"/>
        </w:rPr>
        <w:t>Η Επιτροπή επισημαίνει τη νέα σημαντική μείωση των μεταφραζόμενων αρχαιοελληνικών κειμένων. Δεν αναγνωρίστηκαν ειδολογικά κριτήρια κατά την επιλογή των έργων που μεταφράστηκαν, ούτ</w:t>
      </w:r>
      <w:r>
        <w:rPr>
          <w:rFonts w:ascii="Arial" w:hAnsi="Arial"/>
          <w:sz w:val="24"/>
          <w:szCs w:val="24"/>
          <w:lang w:val="el-GR"/>
        </w:rPr>
        <w:t>ε διακριτή στόχευση για την ανάδειξη έργων ή συγγραφέων σε αντίθεση με προηγούμενες χρονιές. Επιβεβαιώνεται και πάλι η μερική και ελλιπής εκπροσώπηση της Κλασικής Γραμματείας, με την αδυναμία καταχώρησης μεταφράσεων από τη Λατινική στην Ελληνική.</w:t>
      </w:r>
    </w:p>
    <w:p w:rsidR="00322037" w:rsidRDefault="00322037">
      <w:pPr>
        <w:jc w:val="both"/>
        <w:rPr>
          <w:rFonts w:ascii="Arial" w:hAnsi="Arial"/>
          <w:sz w:val="24"/>
          <w:szCs w:val="24"/>
          <w:lang w:val="el-GR"/>
        </w:rPr>
      </w:pPr>
    </w:p>
    <w:p w:rsidR="00322037" w:rsidRDefault="00322037">
      <w:pPr>
        <w:jc w:val="both"/>
        <w:rPr>
          <w:rFonts w:ascii="Arial" w:hAnsi="Arial"/>
          <w:b/>
          <w:bCs/>
          <w:sz w:val="24"/>
          <w:szCs w:val="24"/>
          <w:u w:val="single"/>
          <w:lang w:val="el-GR"/>
        </w:rPr>
      </w:pPr>
    </w:p>
    <w:p w:rsidR="00322037" w:rsidRDefault="00790605">
      <w:pPr>
        <w:jc w:val="both"/>
        <w:rPr>
          <w:rFonts w:ascii="Arial" w:hAnsi="Arial" w:cs="Arial"/>
          <w:b/>
          <w:bCs/>
          <w:sz w:val="24"/>
          <w:szCs w:val="24"/>
          <w:u w:val="single"/>
          <w:lang w:val="el-GR"/>
        </w:rPr>
      </w:pPr>
      <w:r>
        <w:rPr>
          <w:rFonts w:ascii="Arial" w:hAnsi="Arial"/>
          <w:b/>
          <w:bCs/>
          <w:sz w:val="24"/>
          <w:szCs w:val="24"/>
          <w:u w:val="single"/>
          <w:lang w:val="el-GR"/>
        </w:rPr>
        <w:t>Κρατικό</w:t>
      </w:r>
      <w:r>
        <w:rPr>
          <w:rFonts w:ascii="Arial" w:hAnsi="Arial"/>
          <w:b/>
          <w:bCs/>
          <w:sz w:val="24"/>
          <w:szCs w:val="24"/>
          <w:u w:val="single"/>
          <w:lang w:val="el-GR"/>
        </w:rPr>
        <w:t xml:space="preserve"> Βραβείο Μετάφρασης Έργου Ελληνικής Γλώσσας σε Ξένη Γλώσσα 2024</w:t>
      </w:r>
    </w:p>
    <w:p w:rsidR="00322037" w:rsidRDefault="00790605">
      <w:pPr>
        <w:jc w:val="both"/>
        <w:rPr>
          <w:rFonts w:ascii="Arial" w:hAnsi="Arial" w:cs="Arial"/>
          <w:sz w:val="24"/>
          <w:szCs w:val="24"/>
          <w:lang w:val="el-GR"/>
        </w:rPr>
      </w:pPr>
      <w:r>
        <w:rPr>
          <w:rFonts w:ascii="Arial" w:hAnsi="Arial" w:cs="Arial"/>
          <w:sz w:val="24"/>
          <w:szCs w:val="24"/>
          <w:lang w:val="el-GR"/>
        </w:rPr>
        <w:lastRenderedPageBreak/>
        <w:t xml:space="preserve">Στην κατηγορία μετάφρασης έργων της νεοελληνικής λογοτεχνίας σε άλλη γλώσσα η Επιτροπή αποφάσισε κατά πλειοψηφία να απονείμει διπλό βραβείο σε μεταφράσεις νεοελληνικής πεζογραφίας και ποίησης </w:t>
      </w:r>
      <w:r>
        <w:rPr>
          <w:rFonts w:ascii="Arial" w:hAnsi="Arial" w:cs="Arial"/>
          <w:sz w:val="24"/>
          <w:szCs w:val="24"/>
          <w:lang w:val="el-GR"/>
        </w:rPr>
        <w:t xml:space="preserve">στην Ολλανδική και την Ισπανική γλώσσα αντίστοιχα. Συγκεκριμένα αποφάσισε να βραβεύσει τους εξέχοντες μεταφραστές κ. Hero Hokwerda για τη μετάφραση της τριλογίας του Ανδρέα Εμπειρίκου </w:t>
      </w:r>
      <w:r>
        <w:rPr>
          <w:rFonts w:ascii="Arial" w:hAnsi="Arial" w:cs="Arial"/>
          <w:i/>
          <w:iCs/>
          <w:sz w:val="24"/>
          <w:szCs w:val="24"/>
          <w:lang w:val="el-GR"/>
        </w:rPr>
        <w:t>De amuletten van de liefde en van de wapenen («Τα χαϊμαλιά του έρωτα και</w:t>
      </w:r>
      <w:r>
        <w:rPr>
          <w:rFonts w:ascii="Arial" w:hAnsi="Arial" w:cs="Arial"/>
          <w:i/>
          <w:iCs/>
          <w:sz w:val="24"/>
          <w:szCs w:val="24"/>
          <w:lang w:val="el-GR"/>
        </w:rPr>
        <w:t xml:space="preserve"> των αρμάτων») </w:t>
      </w:r>
      <w:r>
        <w:rPr>
          <w:rFonts w:ascii="Arial" w:hAnsi="Arial" w:cs="Arial"/>
          <w:sz w:val="24"/>
          <w:szCs w:val="24"/>
          <w:lang w:val="el-GR"/>
        </w:rPr>
        <w:t xml:space="preserve">(έκδ. Ta Grammata) και κ. José Antonio Moreno Jurado για τη μετάφραση της ανθολογίας κυπριακής ποίησης </w:t>
      </w:r>
      <w:r>
        <w:rPr>
          <w:rFonts w:ascii="Arial" w:hAnsi="Arial" w:cs="Arial"/>
          <w:i/>
          <w:iCs/>
          <w:sz w:val="24"/>
          <w:szCs w:val="24"/>
          <w:lang w:val="el-GR"/>
        </w:rPr>
        <w:t>Antologia de poesia chipriota (1821-2021)</w:t>
      </w:r>
      <w:r>
        <w:rPr>
          <w:rFonts w:ascii="Arial" w:hAnsi="Arial" w:cs="Arial"/>
          <w:sz w:val="24"/>
          <w:szCs w:val="24"/>
          <w:lang w:val="el-GR"/>
        </w:rPr>
        <w:t xml:space="preserve"> (έκδ. Centro de Estudios Bizantinos Neogriegos y Chipriotas). Η Επιτροπή προχώρησε στις επιλογές</w:t>
      </w:r>
      <w:r>
        <w:rPr>
          <w:rFonts w:ascii="Arial" w:hAnsi="Arial" w:cs="Arial"/>
          <w:sz w:val="24"/>
          <w:szCs w:val="24"/>
          <w:lang w:val="el-GR"/>
        </w:rPr>
        <w:t xml:space="preserve"> της με μεγάλη δυσκολία επειδή όλες οι μεταφράσεις της βραχείας λίστας ήταν υψηλής ποιότητας.</w:t>
      </w:r>
    </w:p>
    <w:p w:rsidR="00322037" w:rsidRDefault="00790605">
      <w:pPr>
        <w:jc w:val="both"/>
        <w:rPr>
          <w:rFonts w:ascii="Arial" w:hAnsi="Arial" w:cs="Arial"/>
          <w:sz w:val="24"/>
          <w:szCs w:val="24"/>
          <w:lang w:val="el-GR"/>
        </w:rPr>
      </w:pPr>
      <w:r>
        <w:rPr>
          <w:rFonts w:ascii="Arial" w:hAnsi="Arial" w:cs="Arial"/>
          <w:sz w:val="24"/>
          <w:szCs w:val="24"/>
          <w:lang w:val="el-GR"/>
        </w:rPr>
        <w:t xml:space="preserve">Η μετάφραση </w:t>
      </w:r>
      <w:r>
        <w:rPr>
          <w:rFonts w:ascii="Arial" w:hAnsi="Arial" w:cs="Arial"/>
          <w:i/>
          <w:iCs/>
          <w:sz w:val="24"/>
          <w:szCs w:val="24"/>
          <w:lang w:val="el-GR"/>
        </w:rPr>
        <w:t>De amuletten van de liefde en van de wapenen (Ανδρέας Εμπειρίκος, Τα χαϊμαλιά του έρωτα και των αρμάτων. Αργώ ή Πλους αεροστάτου. Ζεμφύρα ή Το μυστικό</w:t>
      </w:r>
      <w:r>
        <w:rPr>
          <w:rFonts w:ascii="Arial" w:hAnsi="Arial" w:cs="Arial"/>
          <w:i/>
          <w:iCs/>
          <w:sz w:val="24"/>
          <w:szCs w:val="24"/>
          <w:lang w:val="el-GR"/>
        </w:rPr>
        <w:t>ν της Πασιφάης. Βεατρίκη ή Ο έρωτας του Buffalo Bill</w:t>
      </w:r>
      <w:r>
        <w:rPr>
          <w:rFonts w:ascii="Arial" w:hAnsi="Arial" w:cs="Arial"/>
          <w:sz w:val="24"/>
          <w:szCs w:val="24"/>
          <w:lang w:val="el-GR"/>
        </w:rPr>
        <w:t xml:space="preserve">, εισαγωγή Γιώργης Γιατρομανωλάκης, Άγρα, Αθήνα 2012) αφορά τη μοναδική τριλογία πεζών κειμένων του Εμπειρίκου γραμμένων στα μέσα της δύστηνης δεκαετίας του 1940 αλλά δημοσιευμένα δεκαετίες αργότερα. Η </w:t>
      </w:r>
      <w:r>
        <w:rPr>
          <w:rFonts w:ascii="Arial" w:hAnsi="Arial" w:cs="Arial"/>
          <w:sz w:val="24"/>
          <w:szCs w:val="24"/>
          <w:lang w:val="el-GR"/>
        </w:rPr>
        <w:t xml:space="preserve">μεταφραστική αναμέτρηση με το πρωτότυπο υπήρξε μια απαιτητική εργασία δεδομένων των γλωσσικών, υφολογικών και αισθητικών γνωρισμάτων του. Αφηγηματικά κείμενα που ακροβατούν πάνω σε ένα διαρκές παιχνίδι με τις λέξεις, διαπνέονται από το ονειρικό στοιχείο ή </w:t>
      </w:r>
      <w:r>
        <w:rPr>
          <w:rFonts w:ascii="Arial" w:hAnsi="Arial" w:cs="Arial"/>
          <w:sz w:val="24"/>
          <w:szCs w:val="24"/>
          <w:lang w:val="el-GR"/>
        </w:rPr>
        <w:t>εμπεριέχουν τη διάσταση του μυθικού χρόνου, ασχολούνται με το ανθρώπινο δράμα, ερωτικό και πολεμικό, εδράζονται στην ψυχαναλυτική εμπειρία του συγγραφέα τους. Η ανταπόκριση του Hokwerda στις απαιτήσεις μιας τέτοιας αφήγησης ήταν επιτυχής με τρόπο ώστε να δ</w:t>
      </w:r>
      <w:r>
        <w:rPr>
          <w:rFonts w:ascii="Arial" w:hAnsi="Arial" w:cs="Arial"/>
          <w:sz w:val="24"/>
          <w:szCs w:val="24"/>
          <w:lang w:val="el-GR"/>
        </w:rPr>
        <w:t>ιαβάζεται στην ολλανδική γλώσσα ένα αλλόγλωσσο ισοδύναμο της συγκεκριμένης τριλογίας.</w:t>
      </w:r>
    </w:p>
    <w:p w:rsidR="00322037" w:rsidRDefault="00790605">
      <w:pPr>
        <w:jc w:val="both"/>
        <w:rPr>
          <w:rFonts w:ascii="Arial" w:hAnsi="Arial" w:cs="Arial"/>
          <w:sz w:val="24"/>
          <w:szCs w:val="24"/>
          <w:lang w:val="el-GR"/>
        </w:rPr>
      </w:pPr>
      <w:r>
        <w:rPr>
          <w:rFonts w:ascii="Arial" w:hAnsi="Arial" w:cs="Arial"/>
          <w:sz w:val="24"/>
          <w:szCs w:val="24"/>
          <w:lang w:val="el-GR"/>
        </w:rPr>
        <w:t>Προς τούτο συνέδραμε η πλούσια μεταφραστική εμπειρία και γνώση του, η πολύχρονη μεταφραστική άσκηση του Hokwerda. Με σταθερή μεταφραστική παρουσία από τα τέλη της δεκαετί</w:t>
      </w:r>
      <w:r>
        <w:rPr>
          <w:rFonts w:ascii="Arial" w:hAnsi="Arial" w:cs="Arial"/>
          <w:sz w:val="24"/>
          <w:szCs w:val="24"/>
          <w:lang w:val="el-GR"/>
        </w:rPr>
        <w:t xml:space="preserve">ας του 1970 αναδείχθηκε σε πολύτιμο πολιτισμικό διαμεσολαβητή ανάμεσα σε δυο περιφερειακές γλώσσες της Ευρώπης. Μετέφρασε στην ολλανδική γλώσσα νεοελληνική πεζογραφία (π.χ. Γαλανάκη, Θεοτοκά, Λυμπεράκη, Μάτεσι, Μόντη, Παπαδιαμάντη, Ταχτσή, Φακίνου, Χατζή) </w:t>
      </w:r>
      <w:r>
        <w:rPr>
          <w:rFonts w:ascii="Arial" w:hAnsi="Arial" w:cs="Arial"/>
          <w:sz w:val="24"/>
          <w:szCs w:val="24"/>
          <w:lang w:val="el-GR"/>
        </w:rPr>
        <w:t>και ποίηση (π.χ. Βαγενά, Βλαβιανό, Καβάφη, Καββαδία, Καρυωτάκη). Η προσήλωση στη μελέτη της ελληνικής γραμματείας ξεκίνησε με τις προπτυχιακές του σπουδές στην κλασική φιλολογία, στράφηκε γρήγορα στη νεοελληνική και διαρκεί μέχρι σήμερα αθροίζοντας ωριμότη</w:t>
      </w:r>
      <w:r>
        <w:rPr>
          <w:rFonts w:ascii="Arial" w:hAnsi="Arial" w:cs="Arial"/>
          <w:sz w:val="24"/>
          <w:szCs w:val="24"/>
          <w:lang w:val="el-GR"/>
        </w:rPr>
        <w:t>τα και αισθητική αρτίωση και αναδεικνύοντας τη δημιουργική, καλλιτεχνική διάσταση που απαιτείται για κάθε λογοτεχνική μετάφραση από μέρους του μεταφραστή.</w:t>
      </w:r>
    </w:p>
    <w:p w:rsidR="00322037" w:rsidRDefault="00790605">
      <w:pPr>
        <w:jc w:val="both"/>
        <w:rPr>
          <w:rFonts w:ascii="Arial" w:hAnsi="Arial" w:cs="Arial"/>
          <w:sz w:val="24"/>
          <w:szCs w:val="24"/>
          <w:lang w:val="el-GR"/>
        </w:rPr>
      </w:pPr>
      <w:r>
        <w:rPr>
          <w:rFonts w:ascii="Arial" w:hAnsi="Arial" w:cs="Arial"/>
          <w:sz w:val="24"/>
          <w:szCs w:val="24"/>
          <w:lang w:val="el-GR"/>
        </w:rPr>
        <w:t xml:space="preserve">Η μετάφραση της ανθολογίας κυπριακής ποίησης από τον Jurado </w:t>
      </w:r>
      <w:r>
        <w:rPr>
          <w:rFonts w:ascii="Arial" w:hAnsi="Arial" w:cs="Arial"/>
          <w:i/>
          <w:iCs/>
          <w:sz w:val="24"/>
          <w:szCs w:val="24"/>
          <w:lang w:val="el-GR"/>
        </w:rPr>
        <w:t>Antologia de poesia chipriota (1821-2021)</w:t>
      </w:r>
      <w:r>
        <w:rPr>
          <w:rFonts w:ascii="Arial" w:hAnsi="Arial" w:cs="Arial"/>
          <w:sz w:val="24"/>
          <w:szCs w:val="24"/>
          <w:lang w:val="el-GR"/>
        </w:rPr>
        <w:t xml:space="preserve"> εποπτεύει πανοραμικά την ποιητική παραγωγή της Κύπρου για δύο αιώνες και αφορμάται από την επετειακή συμπλήρωση διακοσίων χρόνων από την Επανάσταση του 1821. Με ένα τέτοιο άνυσμα χρόνου περιλαμβάνει αναπόφευκτα πολλές και πολύ διαφορετικές ποιητικές φωνές</w:t>
      </w:r>
      <w:r>
        <w:rPr>
          <w:rFonts w:ascii="Arial" w:hAnsi="Arial" w:cs="Arial"/>
          <w:sz w:val="24"/>
          <w:szCs w:val="24"/>
          <w:lang w:val="el-GR"/>
        </w:rPr>
        <w:t xml:space="preserve">, ένα ευρύ φάσμα διαφορετικών υφολογικών, αισθητικών, γλωσσικών ποιητικών πραγματώσεων διατρέχοντας ιστορικές εποχές και </w:t>
      </w:r>
      <w:r>
        <w:rPr>
          <w:rFonts w:ascii="Arial" w:hAnsi="Arial" w:cs="Arial"/>
          <w:sz w:val="24"/>
          <w:szCs w:val="24"/>
          <w:lang w:val="el-GR"/>
        </w:rPr>
        <w:lastRenderedPageBreak/>
        <w:t>ποιητικές γενιές: Από τον Βασίλη Μιχαηλίδη και τον Δημήτρη Λιπέρτη, τον Γλαύκο Αλιθέρση και τον Θεοόδη Πιερίδη, μέχρι τον Μάνο Κράλη κα</w:t>
      </w:r>
      <w:r>
        <w:rPr>
          <w:rFonts w:ascii="Arial" w:hAnsi="Arial" w:cs="Arial"/>
          <w:sz w:val="24"/>
          <w:szCs w:val="24"/>
          <w:lang w:val="el-GR"/>
        </w:rPr>
        <w:t>ι τον Κώστα Μόντη, τον Παντελή Μηχανικό και τον Θεοδόση Νικολάου, αλλά και τους μεταγενέστερους, της Γενιάς της Ανεξαρτησίας (1960-1974) και της Γενιάς της Εισβολής (1974-1990), και τους σύγχρονους. Επομένως, το μεταφραστικό στοίχημα για τον Jurado ήταν να</w:t>
      </w:r>
      <w:r>
        <w:rPr>
          <w:rFonts w:ascii="Arial" w:hAnsi="Arial" w:cs="Arial"/>
          <w:sz w:val="24"/>
          <w:szCs w:val="24"/>
          <w:lang w:val="el-GR"/>
        </w:rPr>
        <w:t xml:space="preserve"> αναπτύξει ανάλογες ποικιλίες εκφραστικών αποκλίσεων στην ισπανική γλώσσα αξιοποιώντας τις ισοδύναμες δυνατότητες που του παρείχε η γλώσσα του, μια γλώσσα με μεγάλο βάθος χρόνου στην ποιητική έκφραση. Σε κάθε περίπτωση το εύρος της ανθολογίας επέβαλλε τη μ</w:t>
      </w:r>
      <w:r>
        <w:rPr>
          <w:rFonts w:ascii="Arial" w:hAnsi="Arial" w:cs="Arial"/>
          <w:sz w:val="24"/>
          <w:szCs w:val="24"/>
          <w:lang w:val="el-GR"/>
        </w:rPr>
        <w:t>εταφραστική αναμέτρηση και με μια μεγάλη ποικιλία θεμάτων. Σε μια ανθολογία, επίσης, στοίχημα του μεταφραστή είναι να καταφέρει να αποδώσει στη γλώσσα της μετάφρασης το στίγμα του ανθολογούμενου ποιητή με ένα μόλις ποίημα, αυτό με το οποίο αντιπροσωπεύεται</w:t>
      </w:r>
      <w:r>
        <w:rPr>
          <w:rFonts w:ascii="Arial" w:hAnsi="Arial" w:cs="Arial"/>
          <w:sz w:val="24"/>
          <w:szCs w:val="24"/>
          <w:lang w:val="el-GR"/>
        </w:rPr>
        <w:t xml:space="preserve"> στην έκδοση. Αξίζει να σημειωθεί, ακόμα, ότι με τη μεταφραστική του εργασία ο Jurado μεταφέρει σε μια ισχυρή ευρωπαϊκή γλώσσα την ποιητική παραγωγή ενός μικρού τόπου γραμμένη σε μια περιφερειακή γλώσσα της Ευρώπης. Ο Jurado αντιμετώπισε τις σημαντικές αυτ</w:t>
      </w:r>
      <w:r>
        <w:rPr>
          <w:rFonts w:ascii="Arial" w:hAnsi="Arial" w:cs="Arial"/>
          <w:sz w:val="24"/>
          <w:szCs w:val="24"/>
          <w:lang w:val="el-GR"/>
        </w:rPr>
        <w:t>ές προκλήσεις με επιτυχία.</w:t>
      </w:r>
    </w:p>
    <w:p w:rsidR="00322037" w:rsidRDefault="00790605">
      <w:pPr>
        <w:jc w:val="both"/>
        <w:rPr>
          <w:rFonts w:ascii="Arial" w:hAnsi="Arial" w:cs="Arial"/>
          <w:sz w:val="24"/>
          <w:szCs w:val="24"/>
          <w:lang w:val="el-GR"/>
        </w:rPr>
      </w:pPr>
      <w:r>
        <w:rPr>
          <w:rFonts w:ascii="Arial" w:hAnsi="Arial" w:cs="Arial"/>
          <w:sz w:val="24"/>
          <w:szCs w:val="24"/>
          <w:lang w:val="el-GR"/>
        </w:rPr>
        <w:t>Έχει, άλλωστε, προηγηθεί μια πολύχρονη μεταφραστική άσκηση του Jurado σε ανάλογο άνυσμα Ελλαδιτών ποιητών του 20ού αιώνα. Το δημοσιευμένο μεταφραστικό του έργο περιλαμβάνει ποιητές της Γενιάς του 1930 και της μεταπολεμικής μας πο</w:t>
      </w:r>
      <w:r>
        <w:rPr>
          <w:rFonts w:ascii="Arial" w:hAnsi="Arial" w:cs="Arial"/>
          <w:sz w:val="24"/>
          <w:szCs w:val="24"/>
          <w:lang w:val="el-GR"/>
        </w:rPr>
        <w:t xml:space="preserve">ίησης (Σεφέρης, Ελύτης, Εμπειρίκος, Εγγονόπουλος, Ρίτσος, Βρεττάκος, Αναγνωστάκης, Αλεξάνδρου, κ.ά.) αλλά και τον παλαιότερο Ερωτόκριτο και την καλβική ποίηση του 19ου αιώνα. Στην εμπειρία των μεταφράσεων αυτών θα πρέπει να στηρίχτηκε η επιδέξια και ώριμη </w:t>
      </w:r>
      <w:r>
        <w:rPr>
          <w:rFonts w:ascii="Arial" w:hAnsi="Arial" w:cs="Arial"/>
          <w:sz w:val="24"/>
          <w:szCs w:val="24"/>
          <w:lang w:val="el-GR"/>
        </w:rPr>
        <w:t>μεταφραστική εργασία της κυπριακής ποιητικής ανθολογίας. Αξίζει να σημειωθεί ότι ο Jurado, όπως και ο Hokwerda, αφιέρωσε τον βίο του στη μελέτη, τη διδασκαλία και τη μετάφραση της ελληνικής γραμματείας. Κοινή αφετηρία και των δυο στάθηκε η κλασική φιλολογί</w:t>
      </w:r>
      <w:r>
        <w:rPr>
          <w:rFonts w:ascii="Arial" w:hAnsi="Arial" w:cs="Arial"/>
          <w:sz w:val="24"/>
          <w:szCs w:val="24"/>
          <w:lang w:val="el-GR"/>
        </w:rPr>
        <w:t>α, κάτι που χαρακτήρισε μια γενιά μεταφραστών νεοελληνικής λογοτεχνίας.</w:t>
      </w:r>
    </w:p>
    <w:p w:rsidR="00322037" w:rsidRDefault="00790605">
      <w:pPr>
        <w:jc w:val="both"/>
        <w:rPr>
          <w:rFonts w:ascii="Arial" w:hAnsi="Arial" w:cs="Arial"/>
          <w:sz w:val="24"/>
          <w:szCs w:val="24"/>
          <w:lang w:val="el-GR"/>
        </w:rPr>
      </w:pPr>
      <w:r>
        <w:rPr>
          <w:rFonts w:ascii="Arial" w:hAnsi="Arial" w:cs="Arial"/>
          <w:sz w:val="24"/>
          <w:szCs w:val="24"/>
          <w:lang w:val="el-GR"/>
        </w:rPr>
        <w:t>Στο πλαίσιο συζήτησης της Επιτροπής, υποστηρίχθηκαν από μέλη της δύο μειοψηφούσες προτάσεις. Η πρώτη αφορά την κα Angela Bratsou (Άντζελα Μπράτσου) και τη ρουμανική μετάφρασή της του μ</w:t>
      </w:r>
      <w:r>
        <w:rPr>
          <w:rFonts w:ascii="Arial" w:hAnsi="Arial" w:cs="Arial"/>
          <w:sz w:val="24"/>
          <w:szCs w:val="24"/>
          <w:lang w:val="el-GR"/>
        </w:rPr>
        <w:t xml:space="preserve">υθιστορήματος </w:t>
      </w:r>
      <w:r>
        <w:rPr>
          <w:rFonts w:ascii="Arial" w:hAnsi="Arial" w:cs="Arial"/>
          <w:i/>
          <w:iCs/>
          <w:sz w:val="24"/>
          <w:szCs w:val="24"/>
          <w:lang w:val="el-GR"/>
        </w:rPr>
        <w:t>Οι αλήθειες των άλλων</w:t>
      </w:r>
      <w:r>
        <w:rPr>
          <w:rFonts w:ascii="Arial" w:hAnsi="Arial" w:cs="Arial"/>
          <w:sz w:val="24"/>
          <w:szCs w:val="24"/>
          <w:lang w:val="el-GR"/>
        </w:rPr>
        <w:t xml:space="preserve"> του Νίκου Θέμελη (Nikos Themelis, Adevarurile Celorlalti, έκδ. Ideea Europeana). Η δεύτερη αφορά τους κ. Vicente Fernández González και κα Ioanna Nicolaidu (Ιωάννα Νικολαΐδου), και την από κοινού ισπανική μετάφρασή τους </w:t>
      </w:r>
      <w:r>
        <w:rPr>
          <w:rFonts w:ascii="Arial" w:hAnsi="Arial" w:cs="Arial"/>
          <w:sz w:val="24"/>
          <w:szCs w:val="24"/>
          <w:lang w:val="el-GR"/>
        </w:rPr>
        <w:t xml:space="preserve">των ποιημάτων </w:t>
      </w:r>
      <w:r>
        <w:rPr>
          <w:rFonts w:ascii="Arial" w:hAnsi="Arial" w:cs="Arial"/>
          <w:i/>
          <w:iCs/>
          <w:sz w:val="24"/>
          <w:szCs w:val="24"/>
          <w:lang w:val="el-GR"/>
        </w:rPr>
        <w:t>Ομηρικά</w:t>
      </w:r>
      <w:r>
        <w:rPr>
          <w:rFonts w:ascii="Arial" w:hAnsi="Arial" w:cs="Arial"/>
          <w:sz w:val="24"/>
          <w:szCs w:val="24"/>
          <w:lang w:val="el-GR"/>
        </w:rPr>
        <w:t xml:space="preserve"> της Φοίβης Γιαννίση (Phoebe Giannisi, Homerica, έκδ. Vaso Roto).</w:t>
      </w:r>
    </w:p>
    <w:p w:rsidR="00322037" w:rsidRDefault="00790605">
      <w:pPr>
        <w:jc w:val="both"/>
        <w:rPr>
          <w:rFonts w:ascii="Arial" w:hAnsi="Arial" w:cs="Arial"/>
          <w:sz w:val="24"/>
          <w:szCs w:val="24"/>
          <w:lang w:val="el-GR"/>
        </w:rPr>
      </w:pPr>
      <w:r>
        <w:rPr>
          <w:rFonts w:ascii="Arial" w:hAnsi="Arial" w:cs="Arial"/>
          <w:sz w:val="24"/>
          <w:szCs w:val="24"/>
          <w:lang w:val="el-GR"/>
        </w:rPr>
        <w:t xml:space="preserve">Ως προς την πρώτη πρόταση, εκτός από την εξαιρετική μετάφραση του μυθιστορήματος του Θέμελη, επισημάνθηκε η ανιδιοτελής μεταφραστική εργασία της Bratsou επί σειρά ετών, </w:t>
      </w:r>
      <w:r>
        <w:rPr>
          <w:rFonts w:ascii="Arial" w:hAnsi="Arial" w:cs="Arial"/>
          <w:sz w:val="24"/>
          <w:szCs w:val="24"/>
          <w:lang w:val="el-GR"/>
        </w:rPr>
        <w:t>η προσφορά της στην επικοινωνία της νεοελληνικής λογοτεχνίας με το ρουμανικό αναγνωστικό κοινό, και η συμβολή της στη πολιτιστική διπλωματία στη Χερσόνησο του Αίμου.</w:t>
      </w:r>
    </w:p>
    <w:p w:rsidR="00322037" w:rsidRDefault="00790605">
      <w:pPr>
        <w:jc w:val="both"/>
        <w:rPr>
          <w:rFonts w:ascii="Arial" w:hAnsi="Arial" w:cs="Arial"/>
          <w:sz w:val="24"/>
          <w:szCs w:val="24"/>
          <w:lang w:val="el-GR"/>
        </w:rPr>
      </w:pPr>
      <w:r>
        <w:rPr>
          <w:rFonts w:ascii="Arial" w:hAnsi="Arial" w:cs="Arial"/>
          <w:sz w:val="24"/>
          <w:szCs w:val="24"/>
          <w:lang w:val="el-GR"/>
        </w:rPr>
        <w:t>Ως προς τη δεύτερη πρόταση, εκτός από την ποιότητα της απόδοσης των ποιημάτων της Γιαννίση</w:t>
      </w:r>
      <w:r>
        <w:rPr>
          <w:rFonts w:ascii="Arial" w:hAnsi="Arial" w:cs="Arial"/>
          <w:sz w:val="24"/>
          <w:szCs w:val="24"/>
          <w:lang w:val="el-GR"/>
        </w:rPr>
        <w:t xml:space="preserve"> στην Ισπανική, επισημάνθηκε η τεράστια προσφορά των Fernández και Nicolaidu στη διάδοση της ελληνικής γλώσσας, η εξαιρετική ποιότητα της μεταφραστικής τους πορείας και η συνδρομή τους στη διαμόρφωση ενός σώματος ελληνικών κειμένων </w:t>
      </w:r>
      <w:r>
        <w:rPr>
          <w:rFonts w:ascii="Arial" w:hAnsi="Arial" w:cs="Arial"/>
          <w:sz w:val="24"/>
          <w:szCs w:val="24"/>
          <w:lang w:val="el-GR"/>
        </w:rPr>
        <w:lastRenderedPageBreak/>
        <w:t>στην ισπανική γλώσσα που</w:t>
      </w:r>
      <w:r>
        <w:rPr>
          <w:rFonts w:ascii="Arial" w:hAnsi="Arial" w:cs="Arial"/>
          <w:sz w:val="24"/>
          <w:szCs w:val="24"/>
          <w:lang w:val="el-GR"/>
        </w:rPr>
        <w:t xml:space="preserve"> δεν συμπεριλαμβάνει μόνο κλασικά έργα, αλλά και καινούριες φωνές με σύγχρονους προβληματισμούς.</w:t>
      </w:r>
    </w:p>
    <w:p w:rsidR="00322037" w:rsidRDefault="00322037">
      <w:pPr>
        <w:jc w:val="both"/>
        <w:rPr>
          <w:rFonts w:ascii="Arial" w:hAnsi="Arial"/>
          <w:b/>
          <w:bCs/>
          <w:sz w:val="24"/>
          <w:szCs w:val="24"/>
          <w:u w:val="single"/>
          <w:lang w:val="el-GR"/>
        </w:rPr>
      </w:pPr>
    </w:p>
    <w:p w:rsidR="00322037" w:rsidRDefault="00322037">
      <w:pPr>
        <w:jc w:val="both"/>
        <w:rPr>
          <w:rFonts w:ascii="Arial" w:hAnsi="Arial" w:cs="Arial"/>
          <w:sz w:val="24"/>
          <w:szCs w:val="24"/>
          <w:lang w:val="el-GR"/>
        </w:rPr>
      </w:pPr>
    </w:p>
    <w:sectPr w:rsidR="003220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605" w:rsidRDefault="00790605">
      <w:pPr>
        <w:spacing w:line="240" w:lineRule="auto"/>
      </w:pPr>
      <w:r>
        <w:separator/>
      </w:r>
    </w:p>
  </w:endnote>
  <w:endnote w:type="continuationSeparator" w:id="0">
    <w:p w:rsidR="00790605" w:rsidRDefault="00790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605" w:rsidRDefault="00790605">
      <w:pPr>
        <w:spacing w:after="0"/>
      </w:pPr>
      <w:r>
        <w:separator/>
      </w:r>
    </w:p>
  </w:footnote>
  <w:footnote w:type="continuationSeparator" w:id="0">
    <w:p w:rsidR="00790605" w:rsidRDefault="0079060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BC"/>
    <w:rsid w:val="00021BD6"/>
    <w:rsid w:val="000877D4"/>
    <w:rsid w:val="000D0656"/>
    <w:rsid w:val="00106E74"/>
    <w:rsid w:val="001137FA"/>
    <w:rsid w:val="00137C28"/>
    <w:rsid w:val="00151251"/>
    <w:rsid w:val="00173F84"/>
    <w:rsid w:val="00220FD9"/>
    <w:rsid w:val="00231767"/>
    <w:rsid w:val="00250C10"/>
    <w:rsid w:val="00253882"/>
    <w:rsid w:val="00283D29"/>
    <w:rsid w:val="0029319E"/>
    <w:rsid w:val="002A1E40"/>
    <w:rsid w:val="002E3B15"/>
    <w:rsid w:val="00322037"/>
    <w:rsid w:val="003436C5"/>
    <w:rsid w:val="0042653A"/>
    <w:rsid w:val="00496D13"/>
    <w:rsid w:val="004A4BCA"/>
    <w:rsid w:val="004A5167"/>
    <w:rsid w:val="004F1DC1"/>
    <w:rsid w:val="00572DEF"/>
    <w:rsid w:val="005C2F17"/>
    <w:rsid w:val="00637B3F"/>
    <w:rsid w:val="0064077D"/>
    <w:rsid w:val="00655692"/>
    <w:rsid w:val="00656DDD"/>
    <w:rsid w:val="006A3F14"/>
    <w:rsid w:val="006A4C6C"/>
    <w:rsid w:val="006B0C6A"/>
    <w:rsid w:val="006D0596"/>
    <w:rsid w:val="00720413"/>
    <w:rsid w:val="00727D18"/>
    <w:rsid w:val="00790605"/>
    <w:rsid w:val="007E450E"/>
    <w:rsid w:val="007E5929"/>
    <w:rsid w:val="00854F16"/>
    <w:rsid w:val="00863F8D"/>
    <w:rsid w:val="00892E91"/>
    <w:rsid w:val="00911ADB"/>
    <w:rsid w:val="00953BA6"/>
    <w:rsid w:val="00965673"/>
    <w:rsid w:val="00976F76"/>
    <w:rsid w:val="009B5E99"/>
    <w:rsid w:val="00A51934"/>
    <w:rsid w:val="00AC7E84"/>
    <w:rsid w:val="00AF2CE8"/>
    <w:rsid w:val="00B92B68"/>
    <w:rsid w:val="00C2612E"/>
    <w:rsid w:val="00C47B9F"/>
    <w:rsid w:val="00C90F5E"/>
    <w:rsid w:val="00CF68BA"/>
    <w:rsid w:val="00DC37DB"/>
    <w:rsid w:val="00DD31B8"/>
    <w:rsid w:val="00DE7E8C"/>
    <w:rsid w:val="00E6294E"/>
    <w:rsid w:val="00E81CEA"/>
    <w:rsid w:val="00E8792F"/>
    <w:rsid w:val="00EC1479"/>
    <w:rsid w:val="00EE09BC"/>
    <w:rsid w:val="064773DA"/>
    <w:rsid w:val="1B1C7B86"/>
    <w:rsid w:val="1BAF5AE4"/>
    <w:rsid w:val="501E2FE7"/>
    <w:rsid w:val="50762185"/>
    <w:rsid w:val="670239E3"/>
  </w:rsids>
  <m:mathPr>
    <m:mathFont m:val="Cambria Math"/>
    <m:brkBin m:val="before"/>
    <m:brkBinSub m:val="--"/>
    <m:smallFrac/>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6C522-519F-473A-BED5-51F1BDFB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ahoma" w:hAnsi="Tahoma" w:cs="Tahoma"/>
      <w:sz w:val="16"/>
      <w:szCs w:val="16"/>
    </w:rPr>
  </w:style>
  <w:style w:type="character" w:styleId="a4">
    <w:name w:val="annotation reference"/>
    <w:basedOn w:val="a0"/>
    <w:uiPriority w:val="99"/>
    <w:semiHidden/>
    <w:unhideWhenUsed/>
    <w:qFormat/>
    <w:rPr>
      <w:sz w:val="16"/>
      <w:szCs w:val="16"/>
    </w:rPr>
  </w:style>
  <w:style w:type="paragraph" w:styleId="a5">
    <w:name w:val="annotation text"/>
    <w:basedOn w:val="a"/>
    <w:link w:val="Char0"/>
    <w:uiPriority w:val="99"/>
    <w:unhideWhenUsed/>
    <w:qFormat/>
    <w:pPr>
      <w:spacing w:line="240" w:lineRule="auto"/>
    </w:pPr>
    <w:rPr>
      <w:sz w:val="20"/>
      <w:szCs w:val="20"/>
    </w:rPr>
  </w:style>
  <w:style w:type="paragraph" w:styleId="a6">
    <w:name w:val="annotation subject"/>
    <w:basedOn w:val="a5"/>
    <w:next w:val="a5"/>
    <w:link w:val="Char1"/>
    <w:uiPriority w:val="99"/>
    <w:semiHidden/>
    <w:unhideWhenUsed/>
    <w:qFormat/>
    <w:rPr>
      <w:b/>
      <w:bCs/>
    </w:rPr>
  </w:style>
  <w:style w:type="character" w:styleId="-">
    <w:name w:val="Hyperlink"/>
    <w:basedOn w:val="a0"/>
    <w:uiPriority w:val="99"/>
    <w:unhideWhenUsed/>
    <w:qFormat/>
    <w:rPr>
      <w:color w:val="0000FF" w:themeColor="hyperlink"/>
      <w:u w:val="single"/>
    </w:rPr>
  </w:style>
  <w:style w:type="paragraph" w:styleId="a7">
    <w:name w:val="List Paragraph"/>
    <w:basedOn w:val="a"/>
    <w:uiPriority w:val="34"/>
    <w:qFormat/>
    <w:pPr>
      <w:ind w:left="720"/>
      <w:contextualSpacing/>
    </w:pPr>
  </w:style>
  <w:style w:type="character" w:customStyle="1" w:styleId="Char0">
    <w:name w:val="Κείμενο σχολίου Char"/>
    <w:basedOn w:val="a0"/>
    <w:link w:val="a5"/>
    <w:uiPriority w:val="99"/>
    <w:qFormat/>
    <w:rPr>
      <w:sz w:val="20"/>
      <w:szCs w:val="20"/>
    </w:rPr>
  </w:style>
  <w:style w:type="character" w:customStyle="1" w:styleId="Char1">
    <w:name w:val="Θέμα σχολίου Char"/>
    <w:basedOn w:val="Char0"/>
    <w:link w:val="a6"/>
    <w:uiPriority w:val="99"/>
    <w:semiHidden/>
    <w:qFormat/>
    <w:rPr>
      <w:b/>
      <w:bCs/>
      <w:sz w:val="20"/>
      <w:szCs w:val="20"/>
    </w:rPr>
  </w:style>
  <w:style w:type="character" w:customStyle="1" w:styleId="Char">
    <w:name w:val="Κείμενο πλαισίου Char"/>
    <w:basedOn w:val="a0"/>
    <w:link w:val="a3"/>
    <w:uiPriority w:val="99"/>
    <w:semiHidden/>
    <w:qFormat/>
    <w:rPr>
      <w:rFonts w:ascii="Tahoma" w:hAnsi="Tahoma" w:cs="Tahoma"/>
      <w:sz w:val="16"/>
      <w:szCs w:val="16"/>
    </w:rPr>
  </w:style>
  <w:style w:type="paragraph" w:customStyle="1" w:styleId="1">
    <w:name w:val="Αναθεώρηση1"/>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037563F-BD0A-4B97-8AAE-DDED54726112}"/>
</file>

<file path=customXml/itemProps2.xml><?xml version="1.0" encoding="utf-8"?>
<ds:datastoreItem xmlns:ds="http://schemas.openxmlformats.org/officeDocument/2006/customXml" ds:itemID="{2249EA8F-EB8B-4BB8-B7B9-C85EFB8C4989}"/>
</file>

<file path=customXml/itemProps3.xml><?xml version="1.0" encoding="utf-8"?>
<ds:datastoreItem xmlns:ds="http://schemas.openxmlformats.org/officeDocument/2006/customXml" ds:itemID="{452D6D35-AF1A-40F5-A150-F2D3F73FEB8E}"/>
</file>

<file path=docProps/app.xml><?xml version="1.0" encoding="utf-8"?>
<Properties xmlns="http://schemas.openxmlformats.org/officeDocument/2006/extended-properties" xmlns:vt="http://schemas.openxmlformats.org/officeDocument/2006/docPropsVTypes">
  <Template>Normal</Template>
  <TotalTime>0</TotalTime>
  <Pages>5</Pages>
  <Words>1854</Words>
  <Characters>10016</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ΣΚΕΠΤΙΚΟ ΒΡΑΒΕΥΣΗΣ- ΕΠΙΤΡΟΠΗ ΒΡΑΒΕΙΩΝ ΛΟΓΟΤΕΧΝΙΚΗΣ ΜΕΤΑΦΡΑΣΗΣ 2024</dc:title>
  <dc:creator>Ioannis Tsolkas</dc:creator>
  <cp:lastModifiedBy>Ελευθερία Πελτέκη</cp:lastModifiedBy>
  <cp:revision>2</cp:revision>
  <dcterms:created xsi:type="dcterms:W3CDTF">2025-01-31T14:41:00Z</dcterms:created>
  <dcterms:modified xsi:type="dcterms:W3CDTF">2025-01-31T14:41:00Z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BE679F536A35412FA3F64BF5D61FE54F_13</vt:lpwstr>
  </property>
  <property fmtid="{D5CDD505-2E9C-101B-9397-08002B2CF9AE}" pid="4" name="ContentTypeId">
    <vt:lpwstr>0x01010083D890F2F5BE644981A254C8A4FE6820</vt:lpwstr>
  </property>
</Properties>
</file>